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312AC6">
        <w:rPr>
          <w:b/>
          <w:color w:val="000000"/>
          <w:sz w:val="28"/>
          <w:szCs w:val="28"/>
          <w:lang w:val="uk-UA"/>
        </w:rPr>
        <w:t>лютий</w:t>
      </w:r>
      <w:r>
        <w:rPr>
          <w:b/>
          <w:color w:val="000000"/>
          <w:sz w:val="28"/>
          <w:szCs w:val="28"/>
          <w:lang w:val="uk-UA"/>
        </w:rPr>
        <w:t xml:space="preserve"> 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2C72A4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815DA">
        <w:rPr>
          <w:b/>
          <w:bCs/>
          <w:color w:val="000000"/>
          <w:sz w:val="28"/>
          <w:szCs w:val="28"/>
          <w:lang w:val="uk-UA"/>
        </w:rPr>
        <w:t>9</w:t>
      </w:r>
      <w:r w:rsidR="0063557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тридцять </w:t>
      </w:r>
      <w:proofErr w:type="spellStart"/>
      <w:r w:rsidR="004D4395">
        <w:rPr>
          <w:b/>
          <w:bCs/>
          <w:color w:val="000000"/>
          <w:sz w:val="28"/>
          <w:szCs w:val="28"/>
          <w:lang w:val="uk-UA"/>
        </w:rPr>
        <w:t>пʹяту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2C72A4" w:rsidRPr="007E00BE" w:rsidRDefault="002C72A4" w:rsidP="002C72A4">
      <w:pPr>
        <w:ind w:firstLine="426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>
        <w:rPr>
          <w:b/>
          <w:sz w:val="28"/>
          <w:szCs w:val="28"/>
          <w:lang w:val="uk-UA"/>
        </w:rPr>
        <w:t>фізичним особам;</w:t>
      </w:r>
    </w:p>
    <w:p w:rsidR="004D4395" w:rsidRDefault="002C72A4" w:rsidP="004D4395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>
        <w:rPr>
          <w:b/>
          <w:sz w:val="28"/>
          <w:szCs w:val="28"/>
          <w:lang w:val="uk-UA"/>
        </w:rPr>
        <w:t>юридичним особам;</w:t>
      </w:r>
    </w:p>
    <w:p w:rsid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D4395">
        <w:rPr>
          <w:sz w:val="28"/>
          <w:szCs w:val="28"/>
          <w:lang w:val="uk-UA"/>
        </w:rPr>
        <w:t xml:space="preserve">Про продаж земельної ділянки несільськогосподарського призначення власнику </w:t>
      </w:r>
      <w:proofErr w:type="spellStart"/>
      <w:r w:rsidRPr="004D4395">
        <w:rPr>
          <w:sz w:val="28"/>
          <w:szCs w:val="28"/>
          <w:lang w:val="uk-UA"/>
        </w:rPr>
        <w:t>обʹєктів</w:t>
      </w:r>
      <w:proofErr w:type="spellEnd"/>
      <w:r w:rsidRPr="004D4395">
        <w:rPr>
          <w:sz w:val="28"/>
          <w:szCs w:val="28"/>
          <w:lang w:val="uk-UA"/>
        </w:rPr>
        <w:t xml:space="preserve"> нерухомого майна, розміщеного на цій ділянці.</w:t>
      </w:r>
    </w:p>
    <w:p w:rsid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4D4395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та зміни цільового призначення, надання дозволу на виготовлення технічної документації із землеустрою, внесення зміни в рішення міської ради.</w:t>
      </w:r>
    </w:p>
    <w:p w:rsidR="004D4395" w:rsidRPr="004D4395" w:rsidRDefault="004D4395" w:rsidP="004D4395">
      <w:pPr>
        <w:ind w:firstLine="426"/>
        <w:jc w:val="both"/>
        <w:rPr>
          <w:sz w:val="28"/>
          <w:szCs w:val="28"/>
          <w:lang w:val="uk-UA"/>
        </w:rPr>
      </w:pPr>
      <w:r w:rsidRPr="004D4395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4D4395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617222" w:rsidRPr="00617222" w:rsidRDefault="004D4395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6</w:t>
      </w:r>
      <w:r w:rsidR="00617222" w:rsidRPr="00617222">
        <w:rPr>
          <w:rStyle w:val="a3"/>
          <w:sz w:val="28"/>
          <w:szCs w:val="28"/>
          <w:shd w:val="clear" w:color="auto" w:fill="FFFFFF"/>
          <w:lang w:val="uk-UA"/>
        </w:rPr>
        <w:t>.</w:t>
      </w:r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 по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Овдіївська</w:t>
        </w:r>
        <w:proofErr w:type="spellEnd"/>
      </w:hyperlink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617222" w:rsidRPr="00617222" w:rsidRDefault="004D4395" w:rsidP="002C72A4">
      <w:pPr>
        <w:widowControl w:val="0"/>
        <w:autoSpaceDE w:val="0"/>
        <w:ind w:firstLine="384"/>
        <w:jc w:val="both"/>
        <w:rPr>
          <w:rStyle w:val="a3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sz w:val="28"/>
          <w:szCs w:val="28"/>
          <w:shd w:val="clear" w:color="auto" w:fill="FFFFFF"/>
          <w:lang w:val="uk-UA"/>
        </w:rPr>
        <w:t>7</w:t>
      </w:r>
      <w:r w:rsidR="00617222">
        <w:rPr>
          <w:rStyle w:val="a3"/>
          <w:sz w:val="28"/>
          <w:szCs w:val="28"/>
          <w:shd w:val="clear" w:color="auto" w:fill="FFFFFF"/>
          <w:lang w:val="uk-UA"/>
        </w:rPr>
        <w:t xml:space="preserve">. </w:t>
      </w:r>
      <w:hyperlink r:id="rId7" w:history="1"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дозвіл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виготовлення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проекту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землеустрою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щодо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відведення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земельної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ділянки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у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власність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по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proofErr w:type="spellStart"/>
        <w:r w:rsidR="00617222" w:rsidRPr="00617222">
          <w:rPr>
            <w:rStyle w:val="a4"/>
            <w:bCs/>
            <w:color w:val="auto"/>
            <w:sz w:val="28"/>
            <w:szCs w:val="28"/>
            <w:u w:val="none"/>
          </w:rPr>
          <w:t>О.Шмідта</w:t>
        </w:r>
        <w:proofErr w:type="spellEnd"/>
      </w:hyperlink>
      <w:r w:rsidR="00617222"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8D66E4" w:rsidRDefault="004D4395" w:rsidP="008D66E4">
      <w:pPr>
        <w:widowControl w:val="0"/>
        <w:autoSpaceDE w:val="0"/>
        <w:ind w:firstLine="384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17222" w:rsidRPr="00617222">
        <w:rPr>
          <w:b/>
          <w:sz w:val="28"/>
          <w:szCs w:val="28"/>
          <w:lang w:val="uk-UA"/>
        </w:rPr>
        <w:t>.</w:t>
      </w:r>
      <w:r w:rsidR="00617222">
        <w:rPr>
          <w:sz w:val="28"/>
          <w:szCs w:val="28"/>
          <w:lang w:val="uk-UA"/>
        </w:rPr>
        <w:t xml:space="preserve"> </w:t>
      </w:r>
      <w:r w:rsidR="00617222" w:rsidRPr="00617222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дозвіл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виготовлення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проекту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землеустрою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відведення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земельної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ділянки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власність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вул</w:t>
      </w:r>
      <w:proofErr w:type="spellEnd"/>
      <w:r w:rsidR="00617222" w:rsidRPr="00617222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617222" w:rsidRPr="00617222">
        <w:rPr>
          <w:bCs/>
          <w:sz w:val="28"/>
          <w:szCs w:val="28"/>
          <w:shd w:val="clear" w:color="auto" w:fill="FFFFFF"/>
        </w:rPr>
        <w:t>Воздвиженська</w:t>
      </w:r>
      <w:proofErr w:type="spellEnd"/>
      <w:r w:rsidR="00617222">
        <w:rPr>
          <w:bCs/>
          <w:sz w:val="28"/>
          <w:szCs w:val="28"/>
          <w:shd w:val="clear" w:color="auto" w:fill="FFFFFF"/>
          <w:lang w:val="uk-UA"/>
        </w:rPr>
        <w:t>;</w:t>
      </w:r>
    </w:p>
    <w:p w:rsidR="008D66E4" w:rsidRDefault="004D4395" w:rsidP="008D66E4">
      <w:pPr>
        <w:widowControl w:val="0"/>
        <w:autoSpaceDE w:val="0"/>
        <w:ind w:firstLine="384"/>
        <w:jc w:val="both"/>
        <w:rPr>
          <w:bCs/>
          <w:sz w:val="28"/>
          <w:szCs w:val="28"/>
          <w:lang w:val="uk-UA" w:eastAsia="ru-RU"/>
        </w:rPr>
      </w:pPr>
      <w:r w:rsidRPr="008D66E4">
        <w:rPr>
          <w:b/>
          <w:bCs/>
          <w:sz w:val="28"/>
          <w:szCs w:val="28"/>
          <w:shd w:val="clear" w:color="auto" w:fill="FFFFFF"/>
          <w:lang w:val="uk-UA"/>
        </w:rPr>
        <w:t>9.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8D66E4" w:rsidRPr="008D66E4">
        <w:rPr>
          <w:bCs/>
          <w:sz w:val="28"/>
          <w:szCs w:val="28"/>
          <w:lang w:val="uk-UA" w:eastAsia="ru-RU"/>
        </w:rPr>
        <w:t>Про затвердження Типового договору оренди землі, що перебуває у комунальній власності територіальної громади міста Ніжина.</w:t>
      </w:r>
    </w:p>
    <w:p w:rsidR="00312AC6" w:rsidRDefault="00312AC6" w:rsidP="00312AC6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 7  проектів рішень на тридцять шосту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312AC6" w:rsidRPr="007E00BE" w:rsidRDefault="00312AC6" w:rsidP="00312AC6">
      <w:pPr>
        <w:ind w:firstLine="426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>
        <w:rPr>
          <w:b/>
          <w:sz w:val="28"/>
          <w:szCs w:val="28"/>
          <w:lang w:val="uk-UA"/>
        </w:rPr>
        <w:t>фізичним особам;</w:t>
      </w:r>
    </w:p>
    <w:p w:rsidR="00312AC6" w:rsidRDefault="00312AC6" w:rsidP="00312AC6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>
        <w:rPr>
          <w:b/>
          <w:sz w:val="28"/>
          <w:szCs w:val="28"/>
          <w:lang w:val="uk-UA"/>
        </w:rPr>
        <w:t>юридичним особам;</w:t>
      </w:r>
    </w:p>
    <w:p w:rsidR="00312AC6" w:rsidRDefault="00312AC6" w:rsidP="00312AC6">
      <w:pPr>
        <w:widowControl w:val="0"/>
        <w:autoSpaceDE w:val="0"/>
        <w:ind w:firstLine="384"/>
        <w:jc w:val="both"/>
        <w:rPr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3</w:t>
      </w:r>
      <w:r w:rsidRPr="008D66E4">
        <w:rPr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8D66E4">
        <w:rPr>
          <w:bCs/>
          <w:sz w:val="28"/>
          <w:szCs w:val="28"/>
          <w:lang w:val="uk-UA" w:eastAsia="ru-RU"/>
        </w:rPr>
        <w:t xml:space="preserve">Про затвердження Типового договору оренди землі, що перебуває у </w:t>
      </w:r>
      <w:r w:rsidRPr="008D66E4">
        <w:rPr>
          <w:bCs/>
          <w:sz w:val="28"/>
          <w:szCs w:val="28"/>
          <w:lang w:val="uk-UA" w:eastAsia="ru-RU"/>
        </w:rPr>
        <w:lastRenderedPageBreak/>
        <w:t>комунальній власності територіальної громади міста Ніжина.</w:t>
      </w:r>
    </w:p>
    <w:p w:rsidR="00312AC6" w:rsidRDefault="00312AC6" w:rsidP="00312AC6">
      <w:pPr>
        <w:widowControl w:val="0"/>
        <w:autoSpaceDE w:val="0"/>
        <w:ind w:firstLine="384"/>
        <w:jc w:val="both"/>
        <w:rPr>
          <w:sz w:val="28"/>
          <w:szCs w:val="28"/>
        </w:rPr>
      </w:pPr>
      <w:r w:rsidRPr="00312AC6">
        <w:rPr>
          <w:b/>
          <w:bCs/>
          <w:sz w:val="28"/>
          <w:szCs w:val="28"/>
          <w:lang w:val="uk-UA" w:eastAsia="ru-RU"/>
        </w:rPr>
        <w:t>4.</w:t>
      </w:r>
      <w:r>
        <w:rPr>
          <w:bCs/>
          <w:sz w:val="28"/>
          <w:szCs w:val="28"/>
          <w:lang w:val="uk-UA" w:eastAsia="ru-RU"/>
        </w:rPr>
        <w:t xml:space="preserve"> </w:t>
      </w:r>
      <w:r w:rsidRPr="00312AC6">
        <w:rPr>
          <w:sz w:val="28"/>
          <w:szCs w:val="28"/>
        </w:rPr>
        <w:t xml:space="preserve">Про </w:t>
      </w:r>
      <w:proofErr w:type="spellStart"/>
      <w:r w:rsidRPr="00312AC6">
        <w:rPr>
          <w:sz w:val="28"/>
          <w:szCs w:val="28"/>
        </w:rPr>
        <w:t>припинення</w:t>
      </w:r>
      <w:proofErr w:type="spellEnd"/>
      <w:r w:rsidRPr="00312AC6"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312AC6" w:rsidRDefault="00312AC6" w:rsidP="00312AC6">
      <w:pPr>
        <w:widowControl w:val="0"/>
        <w:autoSpaceDE w:val="0"/>
        <w:ind w:firstLine="384"/>
        <w:jc w:val="both"/>
        <w:rPr>
          <w:color w:val="000000"/>
          <w:sz w:val="28"/>
          <w:szCs w:val="28"/>
          <w:lang w:val="uk-UA"/>
        </w:rPr>
      </w:pPr>
      <w:r w:rsidRPr="00312AC6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312AC6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та зміни цільового призначення, надання дозволу на виготовлення технічної документації із землеустрою, внесен</w:t>
      </w:r>
      <w:r>
        <w:rPr>
          <w:color w:val="000000"/>
          <w:sz w:val="28"/>
          <w:szCs w:val="28"/>
          <w:lang w:val="uk-UA"/>
        </w:rPr>
        <w:t>ня зміни в рішення міської ради;</w:t>
      </w:r>
    </w:p>
    <w:p w:rsidR="00312AC6" w:rsidRDefault="00312AC6" w:rsidP="00312AC6">
      <w:pPr>
        <w:widowControl w:val="0"/>
        <w:autoSpaceDE w:val="0"/>
        <w:ind w:firstLine="384"/>
        <w:jc w:val="both"/>
        <w:rPr>
          <w:bCs/>
          <w:sz w:val="28"/>
          <w:szCs w:val="28"/>
          <w:lang w:val="uk-UA" w:eastAsia="ru-RU"/>
        </w:rPr>
      </w:pPr>
      <w:r w:rsidRPr="00312AC6">
        <w:rPr>
          <w:b/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 xml:space="preserve"> </w:t>
      </w:r>
      <w:r w:rsidRPr="00312AC6">
        <w:rPr>
          <w:color w:val="000000"/>
          <w:sz w:val="28"/>
          <w:szCs w:val="28"/>
        </w:rPr>
        <w:t xml:space="preserve">Про </w:t>
      </w:r>
      <w:proofErr w:type="spellStart"/>
      <w:r w:rsidRPr="00312AC6">
        <w:rPr>
          <w:color w:val="000000"/>
          <w:sz w:val="28"/>
          <w:szCs w:val="28"/>
        </w:rPr>
        <w:t>надання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дозволу</w:t>
      </w:r>
      <w:proofErr w:type="spellEnd"/>
      <w:r w:rsidRPr="00312AC6">
        <w:rPr>
          <w:color w:val="000000"/>
          <w:sz w:val="28"/>
          <w:szCs w:val="28"/>
        </w:rPr>
        <w:t xml:space="preserve"> на </w:t>
      </w:r>
      <w:proofErr w:type="spellStart"/>
      <w:r w:rsidRPr="00312AC6">
        <w:rPr>
          <w:color w:val="000000"/>
          <w:sz w:val="28"/>
          <w:szCs w:val="28"/>
        </w:rPr>
        <w:t>виготовлення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проектів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землеустрою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щодо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відведення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земельної</w:t>
      </w:r>
      <w:proofErr w:type="spellEnd"/>
      <w:r w:rsidRPr="00312AC6">
        <w:rPr>
          <w:color w:val="000000"/>
          <w:sz w:val="28"/>
          <w:szCs w:val="28"/>
        </w:rPr>
        <w:t xml:space="preserve"> </w:t>
      </w:r>
      <w:proofErr w:type="spellStart"/>
      <w:r w:rsidRPr="00312AC6">
        <w:rPr>
          <w:color w:val="000000"/>
          <w:sz w:val="28"/>
          <w:szCs w:val="28"/>
        </w:rPr>
        <w:t>ділянки</w:t>
      </w:r>
      <w:proofErr w:type="spellEnd"/>
      <w:r w:rsidRPr="00312AC6">
        <w:rPr>
          <w:color w:val="000000"/>
          <w:sz w:val="28"/>
          <w:szCs w:val="28"/>
        </w:rPr>
        <w:t xml:space="preserve"> у </w:t>
      </w:r>
      <w:proofErr w:type="spellStart"/>
      <w:r w:rsidRPr="00312AC6">
        <w:rPr>
          <w:color w:val="000000"/>
          <w:sz w:val="28"/>
          <w:szCs w:val="28"/>
        </w:rPr>
        <w:t>власність</w:t>
      </w:r>
      <w:proofErr w:type="spellEnd"/>
      <w:r w:rsidRPr="00312AC6">
        <w:rPr>
          <w:color w:val="000000"/>
          <w:sz w:val="28"/>
          <w:szCs w:val="28"/>
        </w:rPr>
        <w:t>.</w:t>
      </w:r>
    </w:p>
    <w:p w:rsidR="00312AC6" w:rsidRPr="00312AC6" w:rsidRDefault="00312AC6" w:rsidP="00312AC6">
      <w:pPr>
        <w:widowControl w:val="0"/>
        <w:autoSpaceDE w:val="0"/>
        <w:ind w:firstLine="384"/>
        <w:jc w:val="both"/>
        <w:rPr>
          <w:bCs/>
          <w:sz w:val="28"/>
          <w:szCs w:val="28"/>
          <w:lang w:val="uk-UA" w:eastAsia="ru-RU"/>
        </w:rPr>
      </w:pPr>
      <w:r w:rsidRPr="00312AC6">
        <w:rPr>
          <w:b/>
          <w:bCs/>
          <w:sz w:val="28"/>
          <w:szCs w:val="28"/>
          <w:lang w:val="uk-UA" w:eastAsia="ru-RU"/>
        </w:rPr>
        <w:t>7.</w:t>
      </w:r>
      <w:r>
        <w:rPr>
          <w:bCs/>
          <w:sz w:val="28"/>
          <w:szCs w:val="28"/>
          <w:lang w:val="uk-UA" w:eastAsia="ru-RU"/>
        </w:rPr>
        <w:t xml:space="preserve"> </w:t>
      </w:r>
      <w:r w:rsidRPr="00312AC6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та зміни цільового призначення.</w:t>
      </w:r>
    </w:p>
    <w:p w:rsidR="002C72A4" w:rsidRDefault="007021FC" w:rsidP="002C72A4">
      <w:pPr>
        <w:widowControl w:val="0"/>
        <w:autoSpaceDE w:val="0"/>
        <w:ind w:firstLine="384"/>
        <w:jc w:val="both"/>
      </w:pPr>
      <w:r>
        <w:rPr>
          <w:b/>
          <w:bCs/>
          <w:color w:val="000000"/>
          <w:sz w:val="28"/>
          <w:szCs w:val="28"/>
          <w:lang w:val="uk-UA"/>
        </w:rPr>
        <w:t>Підготовлено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D4395">
        <w:rPr>
          <w:b/>
          <w:bCs/>
          <w:color w:val="000000"/>
          <w:sz w:val="28"/>
          <w:szCs w:val="28"/>
          <w:lang w:val="uk-UA"/>
        </w:rPr>
        <w:t>1</w:t>
      </w:r>
      <w:r w:rsidR="002C72A4">
        <w:rPr>
          <w:b/>
          <w:bCs/>
          <w:color w:val="000000"/>
          <w:sz w:val="28"/>
          <w:szCs w:val="28"/>
          <w:lang w:val="uk-UA"/>
        </w:rPr>
        <w:t xml:space="preserve"> проект  рішення на розгляд засідання виконавчого комітету Ніжинської міської ради:</w:t>
      </w:r>
    </w:p>
    <w:p w:rsidR="00617222" w:rsidRPr="00617222" w:rsidRDefault="00617222" w:rsidP="007021FC">
      <w:pPr>
        <w:ind w:firstLine="3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617222">
        <w:rPr>
          <w:rStyle w:val="WW8Num1z0"/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hyperlink r:id="rId8" w:history="1"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затвердження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акту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комісії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з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підготовки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до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розгляду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земельних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спорів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на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території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міста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Ніжина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617222">
          <w:rPr>
            <w:rStyle w:val="a4"/>
            <w:bCs/>
            <w:color w:val="auto"/>
            <w:sz w:val="28"/>
            <w:szCs w:val="28"/>
            <w:u w:val="none"/>
          </w:rPr>
          <w:t>вул</w:t>
        </w:r>
        <w:proofErr w:type="spellEnd"/>
        <w:r w:rsidRPr="00617222">
          <w:rPr>
            <w:rStyle w:val="a4"/>
            <w:bCs/>
            <w:color w:val="auto"/>
            <w:sz w:val="28"/>
            <w:szCs w:val="28"/>
            <w:u w:val="none"/>
          </w:rPr>
          <w:t xml:space="preserve">. </w:t>
        </w:r>
        <w:r w:rsidR="00312AC6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Полковника Розумовського</w:t>
        </w:r>
        <w:r w:rsidRPr="00617222">
          <w:rPr>
            <w:rStyle w:val="a4"/>
            <w:bCs/>
            <w:color w:val="auto"/>
            <w:sz w:val="28"/>
            <w:szCs w:val="28"/>
            <w:u w:val="none"/>
          </w:rPr>
          <w:t>)</w:t>
        </w:r>
      </w:hyperlink>
      <w:r>
        <w:rPr>
          <w:rStyle w:val="a3"/>
          <w:b w:val="0"/>
          <w:sz w:val="28"/>
          <w:szCs w:val="28"/>
          <w:shd w:val="clear" w:color="auto" w:fill="FFFFFF"/>
          <w:lang w:val="uk-UA"/>
        </w:rPr>
        <w:t>;</w:t>
      </w:r>
    </w:p>
    <w:p w:rsidR="00D75DF9" w:rsidRDefault="00D75DF9" w:rsidP="00C32B7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зауваження щодо невідповідності пунктів в проектах рішень Ніжинської міської ради чинному законодавству.</w:t>
      </w:r>
    </w:p>
    <w:p w:rsidR="00C32B71" w:rsidRPr="004D4395" w:rsidRDefault="00C32B71" w:rsidP="00C32B71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312AC6">
        <w:rPr>
          <w:b/>
          <w:bCs/>
          <w:color w:val="000000"/>
          <w:sz w:val="28"/>
          <w:szCs w:val="28"/>
          <w:u w:val="single"/>
          <w:lang w:val="uk-UA"/>
        </w:rPr>
        <w:t>5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додаткових угод до договорів оренди земельних ділянок.</w:t>
      </w:r>
    </w:p>
    <w:p w:rsidR="00D75DF9" w:rsidRDefault="00D75DF9" w:rsidP="00D75DF9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312AC6">
        <w:rPr>
          <w:b/>
          <w:sz w:val="28"/>
          <w:szCs w:val="28"/>
          <w:lang w:val="uk-UA"/>
        </w:rPr>
        <w:t>9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C32B71">
      <w:pPr>
        <w:widowControl w:val="0"/>
        <w:autoSpaceDE w:val="0"/>
        <w:ind w:left="57"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C32B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312AC6" w:rsidRDefault="002C72A4" w:rsidP="004D4395">
      <w:pPr>
        <w:ind w:right="-1" w:firstLine="3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грудні 2015 року </w:t>
      </w:r>
      <w:r>
        <w:rPr>
          <w:b/>
          <w:color w:val="000000"/>
          <w:sz w:val="28"/>
          <w:szCs w:val="28"/>
          <w:lang w:val="uk-UA"/>
        </w:rPr>
        <w:t>до відділу надійшов лист</w:t>
      </w:r>
      <w:r>
        <w:rPr>
          <w:color w:val="000000"/>
          <w:sz w:val="28"/>
          <w:szCs w:val="28"/>
          <w:lang w:val="uk-UA"/>
        </w:rPr>
        <w:t xml:space="preserve"> від першого заступника</w:t>
      </w:r>
      <w:r w:rsidR="004D4395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>
        <w:rPr>
          <w:color w:val="000000"/>
          <w:sz w:val="28"/>
          <w:szCs w:val="28"/>
          <w:lang w:val="uk-UA"/>
        </w:rPr>
        <w:t xml:space="preserve"> щодо надання щомісячної інформації про подання учасниками АТО та сімей загиблих учасників АТО заяв про надання їм земельних ділянок. Інформацію надавати згідно додаткам щомісячно до 15 числа наступного місяця.</w:t>
      </w:r>
    </w:p>
    <w:p w:rsidR="002C72A4" w:rsidRDefault="002C72A4" w:rsidP="002C72A4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здійснюється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>
        <w:rPr>
          <w:b/>
          <w:color w:val="000000"/>
          <w:sz w:val="28"/>
          <w:szCs w:val="28"/>
          <w:lang w:val="uk-UA"/>
        </w:rPr>
        <w:lastRenderedPageBreak/>
        <w:t>щодо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відповідно до прийнятих заяв, які сформовані в проекти рішень Ніжинської міської ради. </w:t>
      </w:r>
    </w:p>
    <w:p w:rsidR="002C72A4" w:rsidRDefault="002C72A4" w:rsidP="002C72A4">
      <w:pPr>
        <w:widowControl w:val="0"/>
        <w:autoSpaceDE w:val="0"/>
        <w:ind w:firstLine="3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процесі надходження інформації </w:t>
      </w:r>
      <w:r>
        <w:rPr>
          <w:b/>
          <w:color w:val="000000"/>
          <w:sz w:val="28"/>
          <w:szCs w:val="28"/>
          <w:lang w:val="uk-UA"/>
        </w:rPr>
        <w:t>постійно оновлюються бази даних</w:t>
      </w:r>
      <w:r w:rsidR="004D4395">
        <w:rPr>
          <w:color w:val="000000"/>
          <w:sz w:val="28"/>
          <w:szCs w:val="28"/>
          <w:lang w:val="uk-UA"/>
        </w:rPr>
        <w:t>, щодо відомості</w:t>
      </w:r>
      <w:r>
        <w:rPr>
          <w:color w:val="000000"/>
          <w:sz w:val="28"/>
          <w:szCs w:val="28"/>
          <w:lang w:val="uk-UA"/>
        </w:rPr>
        <w:t xml:space="preserve"> про державну реєстрацію земельних ділянок комунальної власності територіальної громади в особі Ніжинською міською радою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земельного кадастру про земельну ділянку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u w:val="single"/>
          <w:lang w:val="uk-UA"/>
        </w:rPr>
        <w:t>витягів з Державного реєстру речових прав на нерухоме майно про реєстрацію права власності</w:t>
      </w:r>
      <w:r>
        <w:rPr>
          <w:color w:val="000000"/>
          <w:sz w:val="28"/>
          <w:szCs w:val="28"/>
          <w:lang w:val="uk-UA"/>
        </w:rPr>
        <w:t>, що забезпечує доступ до інформації щодо земельних ділянок комунальної власності для використання в подальшій роботі відділу.</w:t>
      </w:r>
    </w:p>
    <w:p w:rsidR="002C72A4" w:rsidRPr="007E00BE" w:rsidRDefault="002C72A4" w:rsidP="002C72A4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722AE0">
        <w:rPr>
          <w:color w:val="000000"/>
          <w:sz w:val="28"/>
          <w:szCs w:val="28"/>
          <w:lang w:val="uk-UA"/>
        </w:rPr>
        <w:t>лютому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4D4395">
        <w:rPr>
          <w:b/>
          <w:color w:val="000000"/>
          <w:sz w:val="28"/>
          <w:szCs w:val="28"/>
          <w:lang w:val="uk-UA"/>
        </w:rPr>
        <w:t>20</w:t>
      </w:r>
      <w:r w:rsidR="00CB627A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2C72A4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F618B9">
        <w:rPr>
          <w:color w:val="000000"/>
          <w:sz w:val="28"/>
          <w:szCs w:val="28"/>
          <w:lang w:val="uk-UA"/>
        </w:rPr>
        <w:t>лютому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4D4395">
        <w:rPr>
          <w:b/>
          <w:sz w:val="28"/>
          <w:szCs w:val="28"/>
          <w:lang w:val="uk-UA"/>
        </w:rPr>
        <w:t>11</w:t>
      </w:r>
      <w:r w:rsidR="00CB627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листів.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312AC6">
        <w:rPr>
          <w:b/>
          <w:i/>
          <w:sz w:val="28"/>
          <w:szCs w:val="28"/>
          <w:lang w:val="uk-UA"/>
        </w:rPr>
        <w:t>лютий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312AC6">
        <w:rPr>
          <w:b/>
          <w:i/>
          <w:sz w:val="28"/>
          <w:szCs w:val="28"/>
          <w:u w:val="single"/>
          <w:lang w:val="uk-UA"/>
        </w:rPr>
        <w:t>942 049,20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Pr="00D86206" w:rsidRDefault="004D4395" w:rsidP="004D4395">
      <w:pPr>
        <w:pStyle w:val="21"/>
        <w:ind w:right="227" w:firstLine="0"/>
        <w:rPr>
          <w:b/>
          <w:i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312AC6">
        <w:rPr>
          <w:b/>
          <w:i/>
          <w:sz w:val="28"/>
          <w:szCs w:val="28"/>
          <w:lang w:val="uk-UA"/>
        </w:rPr>
        <w:t>лютий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312AC6">
        <w:rPr>
          <w:b/>
          <w:i/>
          <w:sz w:val="28"/>
          <w:szCs w:val="28"/>
          <w:u w:val="single"/>
          <w:lang w:val="uk-UA"/>
        </w:rPr>
        <w:t>197 296,50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2C72A4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312AC6">
        <w:rPr>
          <w:b/>
          <w:sz w:val="28"/>
          <w:szCs w:val="28"/>
          <w:lang w:val="uk-UA"/>
        </w:rPr>
        <w:t xml:space="preserve">111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5A0A98" w:rsidRDefault="005A0A98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5A0A98">
      <w:pgSz w:w="11906" w:h="16838"/>
      <w:pgMar w:top="1135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492"/>
    <w:multiLevelType w:val="hybridMultilevel"/>
    <w:tmpl w:val="FF0C1D10"/>
    <w:lvl w:ilvl="0" w:tplc="66240A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1C75E9"/>
    <w:rsid w:val="002C72A4"/>
    <w:rsid w:val="00312AC6"/>
    <w:rsid w:val="003B324D"/>
    <w:rsid w:val="003C7539"/>
    <w:rsid w:val="003E15AD"/>
    <w:rsid w:val="004D4395"/>
    <w:rsid w:val="005A0A98"/>
    <w:rsid w:val="00617222"/>
    <w:rsid w:val="00635575"/>
    <w:rsid w:val="007021FC"/>
    <w:rsid w:val="00722AE0"/>
    <w:rsid w:val="007906CA"/>
    <w:rsid w:val="008815DA"/>
    <w:rsid w:val="00882E96"/>
    <w:rsid w:val="008D66E4"/>
    <w:rsid w:val="00AF264C"/>
    <w:rsid w:val="00C32B71"/>
    <w:rsid w:val="00CB627A"/>
    <w:rsid w:val="00D75DF9"/>
    <w:rsid w:val="00DF6586"/>
    <w:rsid w:val="00F50F85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96D8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7%D0%B0%D1%82%D0%B2%D0%B5%D1%80%D0%B4%D0%B6%D0%B5%D0%BD%D0%BD%D1%8F%20%D0%B0%D0%BA%D1%82%D1%83%20%D0%BA%D0%BE%D0%BC%D1%96%D1%81%D1%96%D1%97%20%D0%B7%20%D0%BF%D1%96%D0%B4%D0%B3%D0%BE%D1%82%D0%BE%D0%B2%D0%BA%D0%B8%20%D0%B4%D0%BE%20%D1%80%D0%BE%D0%B7%D0%B3%D0%BB%D1%8F%D0%B4%D1%83%20%D0%B7%D0%B5%D0%BC%D0%B5%D0%BB%D1%8C%D0%BD%D0%B8%D1%85%20%D1%81%D0%BF%D0%BE%D1%80%D1%96%D0%B2%20%D0%BD%D0%B0%20%D1%82%D0%B5%D1%80%D0%B8%D1%82%D0%BE%D1%80%D1%96%D1%97%20%D0%BC%D1%96%D1%81%D1%82%D0%B0%20%D0%9D%D1%96%D0%B6%D0%B8%D0%BD%D0%B0%20(%D0%B2%D1%83%D0%BB.%20%D0%9C%D0%B8%D1%85%D0%B0%D0%B9%D0%BB%D0%B0%20%D0%94%D1%80%D0%B0%D0%B3%D0%BE%D0%BC%D0%B0%D0%BD%D0%BE%D0%B2%D0%B0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%20%D0%BF%D0%BE%20%D0%B2%D1%83%D0%BB.%20%D0%9E.%D0%A8%D0%BC%D1%96%D0%B4%D1%82%D0%B0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storage/%D0%BF%D1%80%D0%BE%D0%B5%D0%BA%D1%82%202/%D0%9F%D1%80%D0%BE%20%D0%B4%D0%BE%D0%B7%D0%B2%D1%96%D0%BB%20%D0%BD%D0%B0%20%D0%B2%D0%B8%D0%B3%D0%BE%D1%82%D0%BE%D0%B2%D0%BB%D0%B5%D0%BD%D0%BD%D1%8F%20%D0%BF%D1%80%D0%BE%D0%B5%D0%BA%D1%82%D1%83%20%D0%B7%D0%B5%D0%BC%D0%BB%D0%B5%D1%83%D1%81%D1%82%D1%80%D0%BE%D1%8E%20%D1%89%D0%BE%D0%B4%D0%BE%20%D0%B2%D1%96%D0%B4%D0%B2%D0%B5%D0%B4%D0%B5%D0%BD%D0%BD%D1%8F%20%D0%B7%D0%B5%D0%BC%D0%B5%D0%BB%D1%8C%D0%BD%D0%BE%D1%97%20%D0%B4%D1%96%D0%BB%D1%8F%D0%BD%D0%BA%D0%B8%20%D1%83%20%D0%B2%D0%BB%D0%B0%D1%81%D0%BD%D1%96%D1%81%D1%82%D1%8C-4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49874-3879-4F59-B509-AA770F3F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6</cp:revision>
  <cp:lastPrinted>2018-03-03T12:58:00Z</cp:lastPrinted>
  <dcterms:created xsi:type="dcterms:W3CDTF">2018-03-03T12:48:00Z</dcterms:created>
  <dcterms:modified xsi:type="dcterms:W3CDTF">2018-03-03T12:59:00Z</dcterms:modified>
</cp:coreProperties>
</file>